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3E3E3" w:sz="6" w:space="0"/>
          <w:right w:val="none" w:color="auto" w:sz="0" w:space="0"/>
        </w:pBdr>
        <w:shd w:val="clear" w:fill="FFFFFF"/>
        <w:spacing w:before="300" w:beforeAutospacing="0" w:after="300" w:afterAutospacing="0" w:line="570" w:lineRule="atLeast"/>
        <w:ind w:left="0" w:right="0" w:firstLine="0"/>
        <w:jc w:val="center"/>
        <w:rPr>
          <w:rFonts w:ascii="微软雅黑" w:hAnsi="微软雅黑" w:eastAsia="微软雅黑" w:cs="微软雅黑"/>
          <w:b/>
          <w:i w:val="0"/>
          <w:caps w:val="0"/>
          <w:color w:val="0F69E3"/>
          <w:spacing w:val="0"/>
          <w:sz w:val="36"/>
          <w:szCs w:val="36"/>
        </w:rPr>
      </w:pPr>
      <w:r>
        <w:rPr>
          <w:rFonts w:hint="eastAsia" w:ascii="微软雅黑" w:hAnsi="微软雅黑" w:eastAsia="微软雅黑" w:cs="微软雅黑"/>
          <w:b/>
          <w:i w:val="0"/>
          <w:caps w:val="0"/>
          <w:color w:val="0F69E3"/>
          <w:spacing w:val="0"/>
          <w:sz w:val="36"/>
          <w:szCs w:val="36"/>
          <w:bdr w:val="none" w:color="auto" w:sz="0" w:space="0"/>
          <w:shd w:val="clear" w:fill="FFFFFF"/>
        </w:rPr>
        <w:t>关于征集咸阳市2020年科学技术研究 计划项目的通知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各县市区科技行政主管部门、财政局、市级有关部门、各有关单位：</w:t>
      </w:r>
      <w:r>
        <w:rPr>
          <w:rFonts w:hint="eastAsia" w:ascii="微软雅黑" w:hAnsi="微软雅黑" w:eastAsia="微软雅黑" w:cs="微软雅黑"/>
          <w:i w:val="0"/>
          <w:caps w:val="0"/>
          <w:color w:val="212121"/>
          <w:spacing w:val="0"/>
          <w:sz w:val="21"/>
          <w:szCs w:val="21"/>
          <w:bdr w:val="none" w:color="auto" w:sz="0" w:space="0"/>
          <w:shd w:val="clear" w:fill="FFFFFF"/>
        </w:rPr>
        <w:br w:type="textWrapping"/>
      </w:r>
      <w:r>
        <w:rPr>
          <w:rFonts w:hint="eastAsia" w:ascii="微软雅黑" w:hAnsi="微软雅黑" w:eastAsia="微软雅黑" w:cs="微软雅黑"/>
          <w:i w:val="0"/>
          <w:caps w:val="0"/>
          <w:color w:val="212121"/>
          <w:spacing w:val="0"/>
          <w:sz w:val="21"/>
          <w:szCs w:val="21"/>
          <w:bdr w:val="none" w:color="auto" w:sz="0" w:space="0"/>
          <w:shd w:val="clear" w:fill="FFFFFF"/>
        </w:rPr>
        <w:t>    为深入实施创新驱动发展战略，认真落实市委七届十次全会精神，落实科技支撑经济社会高质量发展要求，切实增强创新主体自主创新能力，加强科技创新供给，扎实推进科技创新“六大”工程，加快优化产业创新布局，持续服务创新主体，积极引导协同创新，推动科技与经济、技术与产业紧密结合。现就咸阳市2020年科学技术研究发展计划项目征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一、申报时间及地点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1.申报时间：申报受理时间为2020年3月20日至6月20日，其中申报企业创新能力提升计划项目时间截止5月20日，逾期不予受理。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2.申报地点：重点研发计划、重大科技创新专项、创新服务能力支撑计划、企业创新能力提升计划、科技成果推广计划、重点新产品培育计划报送陕西省科技资源统筹咸阳中心，地址：咸阳市世纪大道韩非路（河南街）景逸世家商业楼三层。也可以在市政务大厅科技局窗口报送，地址：咸阳市秦皇南路6号（体育场什字南50米路西市政务大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1.申报单位必须具有独立法人资格，资信可靠，能满足实施项目所需的研发条件与自筹经费保障,符合《咸阳市科技发展计划项目与资金管理暂行办法》的要求。在研或未结题验收的市级科技计划项目负责人，不能申报新项目；需要延续的项目，需提供项目进展情况和提出延续申请；同一项目负责人只能申报一个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2.各县市区科技、财政部门负责组织本辖区项目的申报推荐工作，各县市区科技行政主管部门、财政局联合上报推荐文件并附推荐项目汇总表。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3.各推荐单位对项目申报资料真实性及社会诚信进行审查并填写推荐意见，加盖推荐单位公章，申报项目电子版和书面申报材料（重大项目一式三份，一般项目一式二份）一并报送市科技局、市财政局。书面材料按项目建议表、申请书、可行性研究报告及银行开户许可证（复印件）等附件的顺序装订在一起，不得另行加装、制做其它材质封面。</w:t>
      </w:r>
      <w:r>
        <w:rPr>
          <w:rFonts w:hint="eastAsia" w:ascii="微软雅黑" w:hAnsi="微软雅黑" w:eastAsia="微软雅黑" w:cs="微软雅黑"/>
          <w:i w:val="0"/>
          <w:caps w:val="0"/>
          <w:color w:val="212121"/>
          <w:spacing w:val="0"/>
          <w:sz w:val="21"/>
          <w:szCs w:val="21"/>
          <w:bdr w:val="none" w:color="auto" w:sz="0" w:space="0"/>
          <w:shd w:val="clear" w:fill="FFFFFF"/>
        </w:rPr>
        <w:br w:type="textWrapping"/>
      </w:r>
      <w:r>
        <w:rPr>
          <w:rFonts w:hint="eastAsia" w:ascii="微软雅黑" w:hAnsi="微软雅黑" w:eastAsia="微软雅黑" w:cs="微软雅黑"/>
          <w:i w:val="0"/>
          <w:caps w:val="0"/>
          <w:color w:val="212121"/>
          <w:spacing w:val="0"/>
          <w:sz w:val="21"/>
          <w:szCs w:val="21"/>
          <w:bdr w:val="none" w:color="auto" w:sz="0" w:space="0"/>
          <w:shd w:val="clear" w:fill="FFFFFF"/>
        </w:rPr>
        <w:t>   4.今年继续对部分单位实行限项申报，本科院校及三甲医院限报10项，专科院校及三甲以下医院限报5项。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5.中省属院所、高校、企业和市级部门推荐的项目申报材料直接报送，并附报推荐文件和项目汇总表，由陕西省科技资源统筹咸阳中心负责受理并进行形式审查与指导服务。</w:t>
      </w:r>
      <w:r>
        <w:rPr>
          <w:rFonts w:hint="eastAsia" w:ascii="微软雅黑" w:hAnsi="微软雅黑" w:eastAsia="微软雅黑" w:cs="微软雅黑"/>
          <w:i w:val="0"/>
          <w:caps w:val="0"/>
          <w:color w:val="212121"/>
          <w:spacing w:val="0"/>
          <w:sz w:val="21"/>
          <w:szCs w:val="21"/>
          <w:bdr w:val="none" w:color="auto" w:sz="0" w:space="0"/>
          <w:shd w:val="clear" w:fill="FFFFFF"/>
        </w:rPr>
        <w:br w:type="textWrapping"/>
      </w:r>
      <w:r>
        <w:rPr>
          <w:rFonts w:hint="eastAsia" w:ascii="微软雅黑" w:hAnsi="微软雅黑" w:eastAsia="微软雅黑" w:cs="微软雅黑"/>
          <w:i w:val="0"/>
          <w:caps w:val="0"/>
          <w:color w:val="212121"/>
          <w:spacing w:val="0"/>
          <w:sz w:val="21"/>
          <w:szCs w:val="21"/>
          <w:bdr w:val="none" w:color="auto" w:sz="0" w:space="0"/>
          <w:shd w:val="clear" w:fill="FFFFFF"/>
        </w:rPr>
        <w:t>    6.2020年申报指南见附件，申报书、建议表在咸阳市科技信息网（http//www.xyinfo.gov.cn）下载栏目下载。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三、联系方式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市科技局综合计划科：马凤燕  赵文娟</w:t>
      </w:r>
      <w:r>
        <w:rPr>
          <w:rFonts w:hint="eastAsia" w:ascii="微软雅黑" w:hAnsi="微软雅黑" w:eastAsia="微软雅黑" w:cs="微软雅黑"/>
          <w:i w:val="0"/>
          <w:caps w:val="0"/>
          <w:color w:val="212121"/>
          <w:spacing w:val="0"/>
          <w:sz w:val="21"/>
          <w:szCs w:val="21"/>
          <w:bdr w:val="none" w:color="auto" w:sz="0" w:space="0"/>
          <w:shd w:val="clear" w:fill="FFFFFF"/>
        </w:rPr>
        <w:br w:type="textWrapping"/>
      </w:r>
      <w:r>
        <w:rPr>
          <w:rFonts w:hint="eastAsia" w:ascii="微软雅黑" w:hAnsi="微软雅黑" w:eastAsia="微软雅黑" w:cs="微软雅黑"/>
          <w:i w:val="0"/>
          <w:caps w:val="0"/>
          <w:color w:val="212121"/>
          <w:spacing w:val="0"/>
          <w:sz w:val="21"/>
          <w:szCs w:val="21"/>
          <w:bdr w:val="none" w:color="auto" w:sz="0" w:space="0"/>
          <w:shd w:val="clear" w:fill="FFFFFF"/>
        </w:rPr>
        <w:t>联系咨询电话：029-38163119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市科技局工业科技科：霍运动</w:t>
      </w:r>
      <w:r>
        <w:rPr>
          <w:rFonts w:hint="eastAsia" w:ascii="微软雅黑" w:hAnsi="微软雅黑" w:eastAsia="微软雅黑" w:cs="微软雅黑"/>
          <w:i w:val="0"/>
          <w:caps w:val="0"/>
          <w:color w:val="212121"/>
          <w:spacing w:val="0"/>
          <w:sz w:val="21"/>
          <w:szCs w:val="21"/>
          <w:bdr w:val="none" w:color="auto" w:sz="0" w:space="0"/>
          <w:shd w:val="clear" w:fill="FFFFFF"/>
        </w:rPr>
        <w:br w:type="textWrapping"/>
      </w:r>
      <w:r>
        <w:rPr>
          <w:rFonts w:hint="eastAsia" w:ascii="微软雅黑" w:hAnsi="微软雅黑" w:eastAsia="微软雅黑" w:cs="微软雅黑"/>
          <w:i w:val="0"/>
          <w:caps w:val="0"/>
          <w:color w:val="212121"/>
          <w:spacing w:val="0"/>
          <w:sz w:val="21"/>
          <w:szCs w:val="21"/>
          <w:bdr w:val="none" w:color="auto" w:sz="0" w:space="0"/>
          <w:shd w:val="clear" w:fill="FFFFFF"/>
        </w:rPr>
        <w:t>联系咨询电话：029-38163120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市科技局农业科技科：杨艳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联系咨询电话：029-38163121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陕西省科技资源统筹咸阳中心：郭俊炜 雷苏利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联系电话： 029-33676021   33676394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电子邮箱：</w:t>
      </w:r>
      <w:r>
        <w:rPr>
          <w:rFonts w:hint="eastAsia" w:ascii="微软雅黑" w:hAnsi="微软雅黑" w:eastAsia="微软雅黑" w:cs="微软雅黑"/>
          <w:i w:val="0"/>
          <w:caps w:val="0"/>
          <w:color w:val="212121"/>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212121"/>
          <w:spacing w:val="0"/>
          <w:sz w:val="21"/>
          <w:szCs w:val="21"/>
          <w:u w:val="none"/>
          <w:bdr w:val="none" w:color="auto" w:sz="0" w:space="0"/>
          <w:shd w:val="clear" w:fill="FFFFFF"/>
        </w:rPr>
        <w:instrText xml:space="preserve"> HYPERLINK "mailto:47403074@qq.com" </w:instrText>
      </w:r>
      <w:r>
        <w:rPr>
          <w:rFonts w:hint="eastAsia" w:ascii="微软雅黑" w:hAnsi="微软雅黑" w:eastAsia="微软雅黑" w:cs="微软雅黑"/>
          <w:i w:val="0"/>
          <w:caps w:val="0"/>
          <w:color w:val="212121"/>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212121"/>
          <w:spacing w:val="0"/>
          <w:sz w:val="21"/>
          <w:szCs w:val="21"/>
          <w:u w:val="none"/>
          <w:bdr w:val="none" w:color="auto" w:sz="0" w:space="0"/>
          <w:shd w:val="clear" w:fill="FFFFFF"/>
        </w:rPr>
        <w:t>47403074@qq.com</w:t>
      </w:r>
      <w:r>
        <w:rPr>
          <w:rFonts w:hint="eastAsia" w:ascii="微软雅黑" w:hAnsi="微软雅黑" w:eastAsia="微软雅黑" w:cs="微软雅黑"/>
          <w:i w:val="0"/>
          <w:caps w:val="0"/>
          <w:color w:val="212121"/>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市政务大厅科技局窗口：邴斐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联系电话： 18991016620  </w:t>
      </w:r>
      <w:r>
        <w:rPr>
          <w:rFonts w:hint="eastAsia" w:ascii="微软雅黑" w:hAnsi="微软雅黑" w:eastAsia="微软雅黑" w:cs="微软雅黑"/>
          <w:i w:val="0"/>
          <w:caps w:val="0"/>
          <w:color w:val="212121"/>
          <w:spacing w:val="0"/>
          <w:sz w:val="21"/>
          <w:szCs w:val="21"/>
          <w:bdr w:val="none" w:color="auto" w:sz="0" w:space="0"/>
          <w:shd w:val="clear" w:fill="FFFFFF"/>
        </w:rPr>
        <w:br w:type="textWrapping"/>
      </w:r>
      <w:r>
        <w:rPr>
          <w:rFonts w:hint="eastAsia" w:ascii="微软雅黑" w:hAnsi="微软雅黑" w:eastAsia="微软雅黑" w:cs="微软雅黑"/>
          <w:i w:val="0"/>
          <w:caps w:val="0"/>
          <w:color w:val="212121"/>
          <w:spacing w:val="0"/>
          <w:sz w:val="21"/>
          <w:szCs w:val="21"/>
          <w:bdr w:val="none" w:color="auto" w:sz="0" w:space="0"/>
          <w:shd w:val="clear" w:fill="FFFFFF"/>
        </w:rPr>
        <w:t>市财政局教科文科：刘宏斌</w:t>
      </w:r>
      <w:r>
        <w:rPr>
          <w:rFonts w:hint="eastAsia" w:ascii="微软雅黑" w:hAnsi="微软雅黑" w:eastAsia="微软雅黑" w:cs="微软雅黑"/>
          <w:i w:val="0"/>
          <w:caps w:val="0"/>
          <w:color w:val="212121"/>
          <w:spacing w:val="0"/>
          <w:sz w:val="21"/>
          <w:szCs w:val="21"/>
          <w:bdr w:val="none" w:color="auto" w:sz="0" w:space="0"/>
          <w:shd w:val="clear" w:fill="FFFFFF"/>
        </w:rPr>
        <w:br w:type="textWrapping"/>
      </w:r>
      <w:r>
        <w:rPr>
          <w:rFonts w:hint="eastAsia" w:ascii="微软雅黑" w:hAnsi="微软雅黑" w:eastAsia="微软雅黑" w:cs="微软雅黑"/>
          <w:i w:val="0"/>
          <w:caps w:val="0"/>
          <w:color w:val="212121"/>
          <w:spacing w:val="0"/>
          <w:sz w:val="21"/>
          <w:szCs w:val="21"/>
          <w:bdr w:val="none" w:color="auto" w:sz="0" w:space="0"/>
          <w:shd w:val="clear" w:fill="FFFFFF"/>
        </w:rPr>
        <w:t>联系电话：029-33215747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附件：</w:t>
      </w:r>
      <w:r>
        <w:rPr>
          <w:rFonts w:hint="eastAsia" w:ascii="微软雅黑" w:hAnsi="微软雅黑" w:eastAsia="微软雅黑" w:cs="微软雅黑"/>
          <w:i w:val="0"/>
          <w:caps w:val="0"/>
          <w:color w:val="212121"/>
          <w:spacing w:val="0"/>
          <w:sz w:val="21"/>
          <w:szCs w:val="21"/>
          <w:bdr w:val="none" w:color="auto" w:sz="0" w:space="0"/>
          <w:shd w:val="clear" w:fill="FFFFFF"/>
        </w:rPr>
        <w:drawing>
          <wp:inline distT="0" distB="0" distL="114300" distR="114300">
            <wp:extent cx="1905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0500" cy="190500"/>
                    </a:xfrm>
                    <a:prstGeom prst="rect">
                      <a:avLst/>
                    </a:prstGeom>
                    <a:noFill/>
                    <a:ln w="9525">
                      <a:noFill/>
                    </a:ln>
                  </pic:spPr>
                </pic:pic>
              </a:graphicData>
            </a:graphic>
          </wp:inline>
        </w:drawing>
      </w:r>
      <w:r>
        <w:rPr>
          <w:rFonts w:hint="eastAsia" w:ascii="微软雅黑" w:hAnsi="微软雅黑" w:eastAsia="微软雅黑" w:cs="微软雅黑"/>
          <w:i w:val="0"/>
          <w:caps w:val="0"/>
          <w:color w:val="212121"/>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212121"/>
          <w:spacing w:val="0"/>
          <w:sz w:val="21"/>
          <w:szCs w:val="21"/>
          <w:u w:val="none"/>
          <w:bdr w:val="none" w:color="auto" w:sz="0" w:space="0"/>
          <w:shd w:val="clear" w:fill="FFFFFF"/>
        </w:rPr>
        <w:instrText xml:space="preserve"> HYPERLINK "http://kjj.xys.gov.cn/wcm.files/upload/CMSkjj/202003/202003260557038.doc" \t "http://kjj.xys.gov.cn/tztg/_blank" </w:instrText>
      </w:r>
      <w:r>
        <w:rPr>
          <w:rFonts w:hint="eastAsia" w:ascii="微软雅黑" w:hAnsi="微软雅黑" w:eastAsia="微软雅黑" w:cs="微软雅黑"/>
          <w:i w:val="0"/>
          <w:caps w:val="0"/>
          <w:color w:val="212121"/>
          <w:spacing w:val="0"/>
          <w:sz w:val="21"/>
          <w:szCs w:val="21"/>
          <w:u w:val="none"/>
          <w:bdr w:val="none" w:color="auto" w:sz="0" w:space="0"/>
          <w:shd w:val="clear" w:fill="FFFFFF"/>
        </w:rPr>
        <w:fldChar w:fldCharType="separate"/>
      </w:r>
      <w:r>
        <w:rPr>
          <w:rStyle w:val="6"/>
          <w:rFonts w:hint="eastAsia" w:ascii="微软雅黑" w:hAnsi="微软雅黑" w:eastAsia="微软雅黑" w:cs="微软雅黑"/>
          <w:i w:val="0"/>
          <w:caps w:val="0"/>
          <w:color w:val="212121"/>
          <w:spacing w:val="0"/>
          <w:sz w:val="21"/>
          <w:szCs w:val="21"/>
          <w:u w:val="none"/>
          <w:bdr w:val="none" w:color="auto" w:sz="0" w:space="0"/>
          <w:shd w:val="clear" w:fill="FFFFFF"/>
        </w:rPr>
        <w:t>2020年咸阳市科技计划项目申报指南</w:t>
      </w:r>
      <w:r>
        <w:rPr>
          <w:rFonts w:hint="eastAsia" w:ascii="微软雅黑" w:hAnsi="微软雅黑" w:eastAsia="微软雅黑" w:cs="微软雅黑"/>
          <w:i w:val="0"/>
          <w:caps w:val="0"/>
          <w:color w:val="212121"/>
          <w:spacing w:val="0"/>
          <w:sz w:val="21"/>
          <w:szCs w:val="21"/>
          <w:u w:val="none"/>
          <w:bdr w:val="none" w:color="auto" w:sz="0" w:space="0"/>
          <w:shd w:val="clear" w:fill="FFFFFF"/>
        </w:rPr>
        <w:fldChar w:fldCharType="end"/>
      </w:r>
      <w:r>
        <w:rPr>
          <w:rFonts w:hint="eastAsia" w:ascii="微软雅黑" w:hAnsi="微软雅黑" w:eastAsia="微软雅黑" w:cs="微软雅黑"/>
          <w:i w:val="0"/>
          <w:caps w:val="0"/>
          <w:color w:val="212121"/>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                                                                                               咸阳市科学技术局             咸阳市财政局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20"/>
        <w:jc w:val="left"/>
        <w:rPr>
          <w:rFonts w:hint="eastAsia" w:ascii="微软雅黑" w:hAnsi="微软雅黑" w:eastAsia="微软雅黑" w:cs="微软雅黑"/>
          <w:i w:val="0"/>
          <w:caps w:val="0"/>
          <w:color w:val="212121"/>
          <w:spacing w:val="0"/>
          <w:sz w:val="21"/>
          <w:szCs w:val="21"/>
        </w:rPr>
      </w:pPr>
      <w:r>
        <w:rPr>
          <w:rFonts w:hint="eastAsia" w:ascii="微软雅黑" w:hAnsi="微软雅黑" w:eastAsia="微软雅黑" w:cs="微软雅黑"/>
          <w:i w:val="0"/>
          <w:caps w:val="0"/>
          <w:color w:val="212121"/>
          <w:spacing w:val="0"/>
          <w:sz w:val="21"/>
          <w:szCs w:val="21"/>
          <w:bdr w:val="none" w:color="auto" w:sz="0" w:space="0"/>
          <w:shd w:val="clear" w:fill="FFFFFF"/>
        </w:rPr>
        <w:t>                                                                                                                 2020年3月10日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76B6C"/>
    <w:rsid w:val="6F67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2020-03-29T03:22:00Z</dcterms:created>
  <dc:creator>毛毛</dc:creator>
  <cp:lastModifiedBy>毛毛</cp:lastModifiedBy>
  <dcterms:modified xsi:type="dcterms:W3CDTF">2020-03-29T03:24:12Z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